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43" w:rsidRPr="00D0421E" w:rsidRDefault="00035143" w:rsidP="00035143">
      <w:pPr>
        <w:jc w:val="both"/>
        <w:rPr>
          <w:b/>
        </w:rPr>
      </w:pPr>
      <w:r w:rsidRPr="00D0421E">
        <w:rPr>
          <w:b/>
        </w:rPr>
        <w:t>Upravni odjel za poljoprivredu</w:t>
      </w:r>
    </w:p>
    <w:p w:rsidR="00035143" w:rsidRDefault="00035143" w:rsidP="00035143">
      <w:pPr>
        <w:jc w:val="both"/>
      </w:pPr>
      <w:r>
        <w:t>KLASA:</w:t>
      </w:r>
      <w:r w:rsidR="006326B0">
        <w:t>323-02/15-01/12</w:t>
      </w:r>
    </w:p>
    <w:p w:rsidR="00035143" w:rsidRDefault="00035143" w:rsidP="00035143">
      <w:pPr>
        <w:jc w:val="both"/>
      </w:pPr>
      <w:r>
        <w:t>URBROJ:</w:t>
      </w:r>
      <w:r w:rsidR="006326B0">
        <w:t>2198/1-14/1-15-</w:t>
      </w:r>
      <w:r w:rsidR="00C17016">
        <w:t>5</w:t>
      </w:r>
    </w:p>
    <w:p w:rsidR="00035143" w:rsidRDefault="004374FB" w:rsidP="00035143">
      <w:pPr>
        <w:jc w:val="both"/>
      </w:pPr>
      <w:r>
        <w:t>Zadar, 28. listopada</w:t>
      </w:r>
      <w:r w:rsidR="00B82759">
        <w:t xml:space="preserve"> 2015</w:t>
      </w:r>
      <w:r w:rsidR="00035143">
        <w:t>. godine</w:t>
      </w:r>
    </w:p>
    <w:p w:rsidR="00035143" w:rsidRDefault="00035143" w:rsidP="00035143">
      <w:pPr>
        <w:jc w:val="both"/>
      </w:pPr>
    </w:p>
    <w:p w:rsidR="00035143" w:rsidRDefault="00035143" w:rsidP="00035143">
      <w:pPr>
        <w:jc w:val="both"/>
      </w:pPr>
    </w:p>
    <w:p w:rsidR="00035143" w:rsidRDefault="00035143" w:rsidP="00035143">
      <w:pPr>
        <w:jc w:val="both"/>
      </w:pPr>
      <w:r>
        <w:t>Na temelju članka 5. Odluke o potporama za razv</w:t>
      </w:r>
      <w:r w:rsidR="00B82759">
        <w:t>oj i unapređenje lovstva za 2015</w:t>
      </w:r>
      <w:r>
        <w:t xml:space="preserve">.godinu,  Upravni odjel za poljoprivredu Zadarske županije raspisuje </w:t>
      </w:r>
    </w:p>
    <w:p w:rsidR="00035143" w:rsidRDefault="00035143" w:rsidP="00035143">
      <w:pPr>
        <w:jc w:val="both"/>
      </w:pPr>
    </w:p>
    <w:p w:rsidR="00035143" w:rsidRDefault="00035143" w:rsidP="00035143">
      <w:pPr>
        <w:jc w:val="both"/>
      </w:pPr>
    </w:p>
    <w:p w:rsidR="00035143" w:rsidRDefault="00035143" w:rsidP="00035143">
      <w:pPr>
        <w:jc w:val="both"/>
      </w:pPr>
    </w:p>
    <w:p w:rsidR="00035143" w:rsidRDefault="00035143" w:rsidP="00035143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        JAVNI POZIV</w:t>
      </w:r>
    </w:p>
    <w:p w:rsidR="00035143" w:rsidRDefault="00035143" w:rsidP="00035143">
      <w:pPr>
        <w:jc w:val="both"/>
        <w:rPr>
          <w:b/>
        </w:rPr>
      </w:pPr>
      <w:r>
        <w:rPr>
          <w:b/>
        </w:rPr>
        <w:tab/>
        <w:t xml:space="preserve">  </w:t>
      </w:r>
      <w:r w:rsidR="00465FB0">
        <w:rPr>
          <w:b/>
        </w:rPr>
        <w:t xml:space="preserve">       </w:t>
      </w:r>
      <w:r>
        <w:rPr>
          <w:b/>
        </w:rPr>
        <w:t xml:space="preserve">   za podnošenje zahtjeva za dodjelu sredstava potpora </w:t>
      </w:r>
    </w:p>
    <w:p w:rsidR="00035143" w:rsidRDefault="00035143" w:rsidP="00035143">
      <w:pPr>
        <w:ind w:left="708" w:firstLine="708"/>
        <w:jc w:val="both"/>
        <w:rPr>
          <w:b/>
        </w:rPr>
      </w:pPr>
      <w:r>
        <w:rPr>
          <w:b/>
        </w:rPr>
        <w:t xml:space="preserve">              </w:t>
      </w:r>
      <w:r w:rsidR="00B82759">
        <w:rPr>
          <w:b/>
        </w:rPr>
        <w:t xml:space="preserve">    iz područja  lovstva za 2015</w:t>
      </w:r>
      <w:r>
        <w:rPr>
          <w:b/>
        </w:rPr>
        <w:t>. godinu</w:t>
      </w:r>
    </w:p>
    <w:p w:rsidR="00035143" w:rsidRDefault="00035143" w:rsidP="00035143">
      <w:pPr>
        <w:jc w:val="both"/>
        <w:rPr>
          <w:b/>
        </w:rPr>
      </w:pPr>
      <w:r>
        <w:rPr>
          <w:b/>
        </w:rPr>
        <w:t xml:space="preserve"> </w:t>
      </w:r>
    </w:p>
    <w:p w:rsidR="00035143" w:rsidRDefault="00035143" w:rsidP="00035143"/>
    <w:p w:rsidR="00035143" w:rsidRDefault="00035143" w:rsidP="00035143">
      <w:pPr>
        <w:pStyle w:val="ListParagraph"/>
        <w:numPr>
          <w:ilvl w:val="0"/>
          <w:numId w:val="1"/>
        </w:numPr>
      </w:pPr>
      <w:r>
        <w:rPr>
          <w:b/>
        </w:rPr>
        <w:t>Predmet natječaja</w:t>
      </w:r>
    </w:p>
    <w:p w:rsidR="00035143" w:rsidRPr="00EB179E" w:rsidRDefault="00035143" w:rsidP="00035143">
      <w:pPr>
        <w:autoSpaceDE w:val="0"/>
        <w:autoSpaceDN w:val="0"/>
        <w:adjustRightInd w:val="0"/>
        <w:jc w:val="both"/>
      </w:pPr>
      <w:r w:rsidRPr="00035143">
        <w:t xml:space="preserve"> </w:t>
      </w:r>
      <w:r w:rsidRPr="00EB179E">
        <w:t>Potpora</w:t>
      </w:r>
      <w:r>
        <w:t xml:space="preserve"> 1):</w:t>
      </w:r>
      <w:r w:rsidRPr="00EB179E">
        <w:t xml:space="preserve"> za umjetni uzgoj sitne pernate divljači - fazana, trčke te uzgoj zeca običnog;</w:t>
      </w:r>
    </w:p>
    <w:p w:rsidR="00035143" w:rsidRPr="00EB179E" w:rsidRDefault="00035143" w:rsidP="00035143">
      <w:pPr>
        <w:autoSpaceDE w:val="0"/>
        <w:autoSpaceDN w:val="0"/>
        <w:adjustRightInd w:val="0"/>
        <w:jc w:val="both"/>
      </w:pPr>
      <w:r w:rsidRPr="00EB179E">
        <w:t xml:space="preserve"> Potpora</w:t>
      </w:r>
      <w:r>
        <w:t xml:space="preserve"> 2):</w:t>
      </w:r>
      <w:r w:rsidRPr="00EB179E">
        <w:t xml:space="preserve"> za </w:t>
      </w:r>
      <w:r>
        <w:t>u</w:t>
      </w:r>
      <w:r w:rsidRPr="00EB179E">
        <w:t>nos sitne divljači u lovišta (pernata divljač i zec);</w:t>
      </w:r>
    </w:p>
    <w:p w:rsidR="007F2CC5" w:rsidRDefault="00035143" w:rsidP="00035143">
      <w:pPr>
        <w:autoSpaceDE w:val="0"/>
        <w:autoSpaceDN w:val="0"/>
        <w:adjustRightInd w:val="0"/>
        <w:jc w:val="both"/>
      </w:pPr>
      <w:r w:rsidRPr="00EB179E">
        <w:t xml:space="preserve"> Potpora</w:t>
      </w:r>
      <w:r w:rsidR="008D7D47">
        <w:t xml:space="preserve"> 3):</w:t>
      </w:r>
      <w:r w:rsidRPr="00EB179E">
        <w:t xml:space="preserve"> za izgradnju i adaptaciju lovnogospodarskih i lovnotehničkih objekata</w:t>
      </w:r>
      <w:r w:rsidR="00C02BDC">
        <w:t xml:space="preserve"> i izvođenje</w:t>
      </w:r>
    </w:p>
    <w:p w:rsidR="007F2CC5" w:rsidRDefault="007F2CC5" w:rsidP="00035143">
      <w:pPr>
        <w:autoSpaceDE w:val="0"/>
        <w:autoSpaceDN w:val="0"/>
        <w:adjustRightInd w:val="0"/>
        <w:jc w:val="both"/>
      </w:pPr>
      <w:r>
        <w:t xml:space="preserve">                   </w:t>
      </w:r>
      <w:r w:rsidR="00C02BDC">
        <w:t xml:space="preserve"> </w:t>
      </w:r>
      <w:r>
        <w:t xml:space="preserve">  </w:t>
      </w:r>
      <w:r w:rsidR="00C02BDC">
        <w:t>infrastrukturnih radova u lovištu (sanacija postojećih šumskih i poljskih putova)</w:t>
      </w:r>
      <w:r>
        <w:t xml:space="preserve"> </w:t>
      </w:r>
    </w:p>
    <w:p w:rsidR="00035143" w:rsidRPr="00EB179E" w:rsidRDefault="00035143" w:rsidP="00035143">
      <w:pPr>
        <w:autoSpaceDE w:val="0"/>
        <w:autoSpaceDN w:val="0"/>
        <w:adjustRightInd w:val="0"/>
        <w:jc w:val="both"/>
      </w:pPr>
      <w:r w:rsidRPr="00EB179E">
        <w:t xml:space="preserve"> Potpora</w:t>
      </w:r>
      <w:r w:rsidR="008D7D47">
        <w:t xml:space="preserve"> 4):</w:t>
      </w:r>
      <w:r w:rsidRPr="00EB179E">
        <w:t xml:space="preserve"> za projekte kojima se sprječavaju štete na divljači i od divljači;</w:t>
      </w:r>
    </w:p>
    <w:p w:rsidR="007F2CC5" w:rsidRDefault="00035143" w:rsidP="00035143">
      <w:pPr>
        <w:autoSpaceDE w:val="0"/>
        <w:autoSpaceDN w:val="0"/>
        <w:adjustRightInd w:val="0"/>
        <w:jc w:val="both"/>
      </w:pPr>
      <w:r w:rsidRPr="00EB179E">
        <w:t xml:space="preserve"> Potpora</w:t>
      </w:r>
      <w:r w:rsidR="008D7D47">
        <w:t>5):</w:t>
      </w:r>
      <w:r w:rsidRPr="00EB179E">
        <w:t xml:space="preserve"> za lovnu kinologiju</w:t>
      </w:r>
      <w:r w:rsidR="007F2CC5">
        <w:t>, lovno streljaštvo,</w:t>
      </w:r>
      <w:r w:rsidRPr="00EB179E">
        <w:t xml:space="preserve"> natjecanja lovačkih pasa te osposobljavanje </w:t>
      </w:r>
    </w:p>
    <w:p w:rsidR="00035143" w:rsidRPr="00EB179E" w:rsidRDefault="007F2CC5" w:rsidP="00035143">
      <w:pPr>
        <w:autoSpaceDE w:val="0"/>
        <w:autoSpaceDN w:val="0"/>
        <w:adjustRightInd w:val="0"/>
        <w:jc w:val="both"/>
      </w:pPr>
      <w:r>
        <w:t xml:space="preserve">                   </w:t>
      </w:r>
      <w:r w:rsidR="00035143" w:rsidRPr="00EB179E">
        <w:t>lovačkih pasa za rad u lovu;</w:t>
      </w:r>
    </w:p>
    <w:p w:rsidR="008D7D47" w:rsidRDefault="00035143" w:rsidP="00035143">
      <w:pPr>
        <w:autoSpaceDE w:val="0"/>
        <w:autoSpaceDN w:val="0"/>
        <w:adjustRightInd w:val="0"/>
        <w:jc w:val="both"/>
      </w:pPr>
      <w:r w:rsidRPr="00EB179E">
        <w:t xml:space="preserve"> Potpora</w:t>
      </w:r>
      <w:r w:rsidR="008D7D47">
        <w:t xml:space="preserve"> 6):</w:t>
      </w:r>
      <w:r w:rsidR="007F2CC5">
        <w:t xml:space="preserve"> za  pripremu projektne </w:t>
      </w:r>
      <w:r>
        <w:t xml:space="preserve">dokumentacije za izgradnju ili </w:t>
      </w:r>
      <w:r w:rsidRPr="00EB179E">
        <w:t xml:space="preserve"> legalizaciju lovačkih </w:t>
      </w:r>
      <w:r w:rsidR="007F2CC5">
        <w:t>kuća</w:t>
      </w:r>
      <w:r>
        <w:t xml:space="preserve">  </w:t>
      </w:r>
    </w:p>
    <w:p w:rsidR="007F2CC5" w:rsidRDefault="00035143" w:rsidP="00035143">
      <w:pPr>
        <w:autoSpaceDE w:val="0"/>
        <w:autoSpaceDN w:val="0"/>
        <w:adjustRightInd w:val="0"/>
        <w:jc w:val="both"/>
      </w:pPr>
      <w:r>
        <w:t xml:space="preserve">   </w:t>
      </w:r>
      <w:r w:rsidR="008D7D47">
        <w:t xml:space="preserve">               </w:t>
      </w:r>
      <w:r>
        <w:t xml:space="preserve"> (</w:t>
      </w:r>
      <w:r w:rsidRPr="00EB179E">
        <w:t>domova</w:t>
      </w:r>
      <w:r>
        <w:t>)</w:t>
      </w:r>
      <w:r w:rsidRPr="00EB179E">
        <w:t xml:space="preserve"> u svrhu</w:t>
      </w:r>
      <w:r>
        <w:t xml:space="preserve"> razvoja </w:t>
      </w:r>
      <w:r w:rsidR="007F2CC5">
        <w:t xml:space="preserve"> lovnog turizma te pripremu prijavne dokumentacije za </w:t>
      </w:r>
    </w:p>
    <w:p w:rsidR="00035143" w:rsidRPr="00EB179E" w:rsidRDefault="007F2CC5" w:rsidP="00035143">
      <w:pPr>
        <w:autoSpaceDE w:val="0"/>
        <w:autoSpaceDN w:val="0"/>
        <w:adjustRightInd w:val="0"/>
        <w:jc w:val="both"/>
      </w:pPr>
      <w:r>
        <w:t xml:space="preserve">                   EU fondove</w:t>
      </w:r>
    </w:p>
    <w:p w:rsidR="00035143" w:rsidRPr="00EB179E" w:rsidRDefault="00035143" w:rsidP="007F2CC5">
      <w:pPr>
        <w:autoSpaceDE w:val="0"/>
        <w:autoSpaceDN w:val="0"/>
        <w:adjustRightInd w:val="0"/>
        <w:jc w:val="both"/>
      </w:pPr>
      <w:r w:rsidRPr="00EB179E">
        <w:t xml:space="preserve"> Potpora</w:t>
      </w:r>
      <w:r w:rsidR="008D7D47">
        <w:t xml:space="preserve"> 7):</w:t>
      </w:r>
      <w:r w:rsidRPr="00EB179E">
        <w:t xml:space="preserve"> </w:t>
      </w:r>
      <w:r w:rsidR="007F2CC5">
        <w:t>za osiguranje lovišta;</w:t>
      </w:r>
    </w:p>
    <w:p w:rsidR="007F2CC5" w:rsidRDefault="00035143" w:rsidP="007F2CC5">
      <w:pPr>
        <w:autoSpaceDE w:val="0"/>
        <w:autoSpaceDN w:val="0"/>
      </w:pPr>
      <w:r w:rsidRPr="00CE1687">
        <w:rPr>
          <w:rFonts w:eastAsia="Calibri"/>
        </w:rPr>
        <w:t xml:space="preserve"> Potpora</w:t>
      </w:r>
      <w:r w:rsidR="008D7D47">
        <w:rPr>
          <w:rFonts w:eastAsia="Calibri"/>
        </w:rPr>
        <w:t xml:space="preserve"> 8):</w:t>
      </w:r>
      <w:r w:rsidRPr="00CE1687">
        <w:rPr>
          <w:rFonts w:eastAsia="Calibri"/>
        </w:rPr>
        <w:t xml:space="preserve"> </w:t>
      </w:r>
      <w:r w:rsidR="007F2CC5">
        <w:t xml:space="preserve">za </w:t>
      </w:r>
      <w:r w:rsidR="007F2CC5" w:rsidRPr="00CE1687">
        <w:t xml:space="preserve"> promidžbu lovstva i lovnog turizma ( izrada kataloga, monografija, mrežnih </w:t>
      </w:r>
    </w:p>
    <w:p w:rsidR="00035143" w:rsidRPr="00CE1687" w:rsidRDefault="007F2CC5" w:rsidP="007F2CC5">
      <w:pPr>
        <w:contextualSpacing/>
      </w:pPr>
      <w:r>
        <w:t xml:space="preserve">                    </w:t>
      </w:r>
      <w:r w:rsidRPr="00CE1687">
        <w:t>stranica te sudjelovanje na izložbama i sajmovima</w:t>
      </w:r>
    </w:p>
    <w:p w:rsidR="007F2CC5" w:rsidRDefault="00035143" w:rsidP="007F2CC5">
      <w:pPr>
        <w:autoSpaceDE w:val="0"/>
        <w:autoSpaceDN w:val="0"/>
        <w:rPr>
          <w:rFonts w:eastAsia="Calibri"/>
        </w:rPr>
      </w:pPr>
      <w:r w:rsidRPr="00CE1687">
        <w:t xml:space="preserve"> Potpora</w:t>
      </w:r>
      <w:r w:rsidR="008D7D47">
        <w:t xml:space="preserve"> 9):</w:t>
      </w:r>
      <w:r w:rsidR="00970CE1">
        <w:t xml:space="preserve"> za nabavu dugotrajne imovine i opreme potrebne za rad lovačkih društva</w:t>
      </w:r>
    </w:p>
    <w:p w:rsidR="00035143" w:rsidRPr="00210F48" w:rsidRDefault="00035143" w:rsidP="00210F48">
      <w:pPr>
        <w:autoSpaceDE w:val="0"/>
        <w:autoSpaceDN w:val="0"/>
        <w:rPr>
          <w:rFonts w:eastAsia="Calibri"/>
        </w:rPr>
      </w:pPr>
    </w:p>
    <w:p w:rsidR="00035143" w:rsidRDefault="00035143" w:rsidP="00035143">
      <w:pPr>
        <w:rPr>
          <w:b/>
        </w:rPr>
      </w:pPr>
    </w:p>
    <w:p w:rsidR="0056263D" w:rsidRPr="008D7D47" w:rsidRDefault="008D7D47" w:rsidP="008D7D47">
      <w:pPr>
        <w:pStyle w:val="ListParagraph"/>
        <w:numPr>
          <w:ilvl w:val="0"/>
          <w:numId w:val="1"/>
        </w:numPr>
        <w:rPr>
          <w:b/>
        </w:rPr>
      </w:pPr>
      <w:r w:rsidRPr="008D7D47">
        <w:rPr>
          <w:b/>
        </w:rPr>
        <w:t>Sudionici natječaja</w:t>
      </w:r>
    </w:p>
    <w:p w:rsidR="008D7D47" w:rsidRDefault="008D7D47" w:rsidP="008D7D47">
      <w:pPr>
        <w:autoSpaceDE w:val="0"/>
        <w:autoSpaceDN w:val="0"/>
        <w:jc w:val="both"/>
        <w:rPr>
          <w:rFonts w:eastAsia="Calibri"/>
        </w:rPr>
      </w:pPr>
      <w:r w:rsidRPr="008D7D47">
        <w:rPr>
          <w:rFonts w:eastAsia="Calibri"/>
        </w:rPr>
        <w:t>Korisnici potpora  mogu biti lovozakupnici koji su zaključili ugovor s Zadarskom županijom o zakupu zajedničkog lovišta te koji imaju ispunjene obveze iz Ugovora o zakupu zajedničkog lovišta i nemaju dugovanja s osnova lovozakupnina.</w:t>
      </w:r>
      <w:r>
        <w:rPr>
          <w:rFonts w:eastAsia="Calibri"/>
        </w:rPr>
        <w:t xml:space="preserve"> </w:t>
      </w:r>
      <w:r w:rsidRPr="008D7D47">
        <w:rPr>
          <w:rFonts w:eastAsia="Calibri"/>
        </w:rPr>
        <w:t>Potpore se mogu dodijelit</w:t>
      </w:r>
      <w:r w:rsidR="00970CE1">
        <w:rPr>
          <w:rFonts w:eastAsia="Calibri"/>
        </w:rPr>
        <w:t>i i drugim korisnicima:</w:t>
      </w:r>
      <w:r w:rsidRPr="008D7D47">
        <w:rPr>
          <w:rFonts w:eastAsia="Calibri"/>
        </w:rPr>
        <w:t xml:space="preserve"> udrug</w:t>
      </w:r>
      <w:r w:rsidR="00970CE1">
        <w:rPr>
          <w:rFonts w:eastAsia="Calibri"/>
        </w:rPr>
        <w:t xml:space="preserve">e, savezi, zadruge, </w:t>
      </w:r>
      <w:r w:rsidRPr="008D7D47">
        <w:rPr>
          <w:rFonts w:eastAsia="Calibri"/>
        </w:rPr>
        <w:t>i pravne osobe koji su nositelji inicijativa na području lovstva i proizvoda u funkci</w:t>
      </w:r>
      <w:r w:rsidR="00970CE1">
        <w:rPr>
          <w:rFonts w:eastAsia="Calibri"/>
        </w:rPr>
        <w:t xml:space="preserve">ji razvoja i unapređenje lovstva </w:t>
      </w:r>
      <w:r w:rsidRPr="008D7D47">
        <w:rPr>
          <w:rFonts w:eastAsia="Calibri"/>
        </w:rPr>
        <w:t xml:space="preserve"> na području Zadarske županije.</w:t>
      </w:r>
    </w:p>
    <w:p w:rsidR="008D7D47" w:rsidRDefault="008D7D47" w:rsidP="008D7D47">
      <w:pPr>
        <w:autoSpaceDE w:val="0"/>
        <w:autoSpaceDN w:val="0"/>
        <w:jc w:val="both"/>
        <w:rPr>
          <w:rFonts w:eastAsia="Calibri"/>
        </w:rPr>
      </w:pPr>
    </w:p>
    <w:p w:rsidR="008D7D47" w:rsidRPr="00970D2C" w:rsidRDefault="008D7D47" w:rsidP="00970D2C">
      <w:pPr>
        <w:pStyle w:val="ListParagraph"/>
        <w:numPr>
          <w:ilvl w:val="0"/>
          <w:numId w:val="1"/>
        </w:numPr>
        <w:autoSpaceDE w:val="0"/>
        <w:autoSpaceDN w:val="0"/>
        <w:jc w:val="both"/>
        <w:rPr>
          <w:rFonts w:eastAsia="Calibri"/>
          <w:b/>
        </w:rPr>
      </w:pPr>
      <w:r w:rsidRPr="00970D2C">
        <w:rPr>
          <w:rFonts w:eastAsia="Calibri"/>
          <w:b/>
        </w:rPr>
        <w:t>Financiranje</w:t>
      </w:r>
    </w:p>
    <w:p w:rsidR="00970D2C" w:rsidRDefault="00970D2C" w:rsidP="00970D2C">
      <w:pPr>
        <w:jc w:val="both"/>
        <w:rPr>
          <w:rFonts w:eastAsia="Calibri"/>
        </w:rPr>
      </w:pPr>
      <w:r w:rsidRPr="00D7117E">
        <w:rPr>
          <w:rFonts w:eastAsia="Calibri"/>
        </w:rPr>
        <w:t>Sufinancirati se mogu troš</w:t>
      </w:r>
      <w:r>
        <w:rPr>
          <w:rFonts w:eastAsia="Calibri"/>
        </w:rPr>
        <w:t>kovi nastali za provođenje projekata odnosno mjera</w:t>
      </w:r>
      <w:r>
        <w:rPr>
          <w:rFonts w:eastAsia="Calibri"/>
          <w:color w:val="FF0000"/>
        </w:rPr>
        <w:t xml:space="preserve"> </w:t>
      </w:r>
      <w:r w:rsidRPr="00CB29C0">
        <w:rPr>
          <w:rFonts w:eastAsia="Calibri"/>
          <w:color w:val="FF0000"/>
        </w:rPr>
        <w:t xml:space="preserve"> </w:t>
      </w:r>
      <w:r>
        <w:rPr>
          <w:rFonts w:eastAsia="Calibri"/>
        </w:rPr>
        <w:t>p</w:t>
      </w:r>
      <w:r w:rsidR="00970CE1">
        <w:rPr>
          <w:rFonts w:eastAsia="Calibri"/>
        </w:rPr>
        <w:t>laćeni od dana 01. studenog 2014</w:t>
      </w:r>
      <w:r>
        <w:rPr>
          <w:rFonts w:eastAsia="Calibri"/>
        </w:rPr>
        <w:t>. g</w:t>
      </w:r>
      <w:r w:rsidR="00970CE1">
        <w:rPr>
          <w:rFonts w:eastAsia="Calibri"/>
        </w:rPr>
        <w:t>odine do dana 01. studenog  2015</w:t>
      </w:r>
      <w:r>
        <w:rPr>
          <w:rFonts w:eastAsia="Calibri"/>
        </w:rPr>
        <w:t xml:space="preserve">. godine. Sredstva se isplaćuju namjenski na žiro račun  Tražitelja, nakon što je tražitelj dostavio dokaz o </w:t>
      </w:r>
      <w:r w:rsidR="00210F48">
        <w:rPr>
          <w:rFonts w:eastAsia="Calibri"/>
        </w:rPr>
        <w:t>financiranju cjelokupnih troškova,</w:t>
      </w:r>
      <w:r w:rsidR="00970CE1">
        <w:rPr>
          <w:rFonts w:eastAsia="Calibri"/>
        </w:rPr>
        <w:t xml:space="preserve"> najkasnije do 31. prosinca 2015</w:t>
      </w:r>
      <w:r w:rsidR="00210F48">
        <w:rPr>
          <w:rFonts w:eastAsia="Calibri"/>
        </w:rPr>
        <w:t>. godine.</w:t>
      </w:r>
    </w:p>
    <w:p w:rsidR="00970D2C" w:rsidRDefault="00970D2C" w:rsidP="00970D2C">
      <w:pPr>
        <w:jc w:val="both"/>
        <w:rPr>
          <w:rFonts w:eastAsia="Calibri"/>
        </w:rPr>
      </w:pPr>
      <w:r w:rsidRPr="00D7117E">
        <w:rPr>
          <w:rFonts w:eastAsia="Calibri"/>
        </w:rPr>
        <w:t>Porez na dodanu vrijednost nije predmet sufinanciranja.</w:t>
      </w:r>
    </w:p>
    <w:p w:rsidR="00210F48" w:rsidRDefault="00210F48" w:rsidP="00970D2C">
      <w:pPr>
        <w:jc w:val="both"/>
        <w:rPr>
          <w:rFonts w:eastAsia="Calibri"/>
        </w:rPr>
      </w:pPr>
    </w:p>
    <w:p w:rsidR="00210F48" w:rsidRDefault="00210F48" w:rsidP="00210F48">
      <w:pPr>
        <w:pStyle w:val="ListParagraph"/>
        <w:numPr>
          <w:ilvl w:val="0"/>
          <w:numId w:val="1"/>
        </w:numPr>
        <w:jc w:val="both"/>
        <w:rPr>
          <w:rFonts w:eastAsia="Calibri"/>
        </w:rPr>
      </w:pPr>
      <w:r w:rsidRPr="00210F48">
        <w:rPr>
          <w:rFonts w:eastAsia="Calibri"/>
          <w:b/>
        </w:rPr>
        <w:t>Rok</w:t>
      </w:r>
      <w:r w:rsidRPr="00210F48">
        <w:rPr>
          <w:rFonts w:eastAsia="Calibri"/>
        </w:rPr>
        <w:t xml:space="preserve"> za podnošenj</w:t>
      </w:r>
      <w:r>
        <w:rPr>
          <w:rFonts w:eastAsia="Calibri"/>
        </w:rPr>
        <w:t>e zahtjeva je</w:t>
      </w:r>
      <w:r w:rsidRPr="00D7117E">
        <w:rPr>
          <w:rFonts w:eastAsia="Calibri"/>
        </w:rPr>
        <w:t xml:space="preserve"> 15 dana</w:t>
      </w:r>
      <w:r>
        <w:rPr>
          <w:rFonts w:eastAsia="Calibri"/>
        </w:rPr>
        <w:t xml:space="preserve"> </w:t>
      </w:r>
      <w:r w:rsidRPr="0057093B">
        <w:rPr>
          <w:rFonts w:eastAsia="Calibri"/>
        </w:rPr>
        <w:t>od dana objave</w:t>
      </w:r>
      <w:r>
        <w:rPr>
          <w:rFonts w:eastAsia="Calibri"/>
        </w:rPr>
        <w:t xml:space="preserve"> Javnog poziva u dnevnom tisku i na mrežnim stranicama Zadarske županije</w:t>
      </w:r>
      <w:r w:rsidR="00465FB0">
        <w:rPr>
          <w:rFonts w:eastAsia="Calibri"/>
        </w:rPr>
        <w:t>.</w:t>
      </w:r>
    </w:p>
    <w:p w:rsidR="00210F48" w:rsidRDefault="000D26BE" w:rsidP="00210F48">
      <w:pPr>
        <w:pStyle w:val="ListParagraph"/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lastRenderedPageBreak/>
        <w:t>Uz prijavni obrazac za odgovarajuću mjeru obavezno je priložiti i sljedeće dokumente:</w:t>
      </w:r>
    </w:p>
    <w:p w:rsidR="000D26BE" w:rsidRDefault="000D26BE" w:rsidP="000D26BE">
      <w:pPr>
        <w:pStyle w:val="ListParagraph"/>
        <w:ind w:left="1080"/>
        <w:jc w:val="both"/>
        <w:rPr>
          <w:rFonts w:eastAsia="Calibri"/>
        </w:rPr>
      </w:pPr>
      <w:r>
        <w:rPr>
          <w:rFonts w:eastAsia="Calibri"/>
        </w:rPr>
        <w:t>Obavezna dokumentacija za fizičke i pravne osobe</w:t>
      </w:r>
    </w:p>
    <w:p w:rsidR="000D26BE" w:rsidRDefault="000D26BE" w:rsidP="000D26BE">
      <w:pPr>
        <w:pStyle w:val="ListParagraph"/>
        <w:numPr>
          <w:ilvl w:val="0"/>
          <w:numId w:val="4"/>
        </w:numPr>
        <w:jc w:val="both"/>
        <w:rPr>
          <w:rFonts w:eastAsia="Calibri"/>
        </w:rPr>
      </w:pPr>
      <w:r>
        <w:rPr>
          <w:rFonts w:eastAsia="Calibri"/>
        </w:rPr>
        <w:t xml:space="preserve">Ispunjen </w:t>
      </w:r>
      <w:r w:rsidR="004374FB">
        <w:rPr>
          <w:rFonts w:eastAsia="Calibri"/>
        </w:rPr>
        <w:t>prijavni obrazac ZŽL-2015</w:t>
      </w:r>
      <w:bookmarkStart w:id="0" w:name="_GoBack"/>
      <w:bookmarkEnd w:id="0"/>
      <w:r>
        <w:rPr>
          <w:rFonts w:eastAsia="Calibri"/>
        </w:rPr>
        <w:t>-P1.</w:t>
      </w:r>
    </w:p>
    <w:p w:rsidR="00D258D7" w:rsidRDefault="00D258D7" w:rsidP="000D26BE">
      <w:pPr>
        <w:pStyle w:val="ListParagraph"/>
        <w:numPr>
          <w:ilvl w:val="0"/>
          <w:numId w:val="4"/>
        </w:numPr>
        <w:jc w:val="both"/>
        <w:rPr>
          <w:rFonts w:eastAsia="Calibri"/>
        </w:rPr>
      </w:pPr>
      <w:r>
        <w:rPr>
          <w:rFonts w:eastAsia="Calibri"/>
        </w:rPr>
        <w:t>Potvrda nadležne porezne uprave o nepostojanju duga</w:t>
      </w:r>
    </w:p>
    <w:p w:rsidR="00D258D7" w:rsidRDefault="00D258D7" w:rsidP="000D26BE">
      <w:pPr>
        <w:pStyle w:val="ListParagraph"/>
        <w:numPr>
          <w:ilvl w:val="0"/>
          <w:numId w:val="4"/>
        </w:numPr>
        <w:jc w:val="both"/>
        <w:rPr>
          <w:rFonts w:eastAsia="Calibri"/>
        </w:rPr>
      </w:pPr>
      <w:r>
        <w:rPr>
          <w:rFonts w:eastAsia="Calibri"/>
        </w:rPr>
        <w:t>Potvrda županije o nepostojanju duga</w:t>
      </w:r>
    </w:p>
    <w:p w:rsidR="00D258D7" w:rsidRDefault="00D258D7" w:rsidP="000D26BE">
      <w:pPr>
        <w:pStyle w:val="ListParagraph"/>
        <w:numPr>
          <w:ilvl w:val="0"/>
          <w:numId w:val="4"/>
        </w:numPr>
        <w:jc w:val="both"/>
        <w:rPr>
          <w:rFonts w:eastAsia="Calibri"/>
        </w:rPr>
      </w:pPr>
      <w:r>
        <w:rPr>
          <w:rFonts w:eastAsia="Calibri"/>
        </w:rPr>
        <w:t>Račun za usluge /proizvode /robu koji su predmet sufinanciranja</w:t>
      </w:r>
    </w:p>
    <w:p w:rsidR="003D31C3" w:rsidRDefault="003D31C3" w:rsidP="000D26BE">
      <w:pPr>
        <w:pStyle w:val="ListParagraph"/>
        <w:numPr>
          <w:ilvl w:val="0"/>
          <w:numId w:val="4"/>
        </w:numPr>
        <w:jc w:val="both"/>
        <w:rPr>
          <w:rFonts w:eastAsia="Calibri"/>
        </w:rPr>
      </w:pPr>
      <w:r>
        <w:rPr>
          <w:rFonts w:eastAsia="Calibri"/>
        </w:rPr>
        <w:t>Dokaz o plaćanju cjelokupnih troškova</w:t>
      </w:r>
    </w:p>
    <w:p w:rsidR="00D0421E" w:rsidRDefault="00D0421E" w:rsidP="000D26BE">
      <w:pPr>
        <w:pStyle w:val="ListParagraph"/>
        <w:numPr>
          <w:ilvl w:val="0"/>
          <w:numId w:val="4"/>
        </w:numPr>
        <w:jc w:val="both"/>
        <w:rPr>
          <w:rFonts w:eastAsia="Calibri"/>
        </w:rPr>
      </w:pPr>
      <w:r>
        <w:rPr>
          <w:rFonts w:eastAsia="Calibri"/>
        </w:rPr>
        <w:t xml:space="preserve">Troškovnik (primjerak na web stranici Zadarske županije) </w:t>
      </w:r>
    </w:p>
    <w:p w:rsidR="003D31C3" w:rsidRPr="005A274A" w:rsidRDefault="00D258D7" w:rsidP="00166AE3">
      <w:pPr>
        <w:jc w:val="both"/>
        <w:rPr>
          <w:kern w:val="1"/>
          <w:lang w:eastAsia="zh-CN" w:bidi="hi-IN"/>
        </w:rPr>
      </w:pPr>
      <w:r w:rsidRPr="00D32875">
        <w:rPr>
          <w:rFonts w:eastAsia="Calibri"/>
          <w:b/>
        </w:rPr>
        <w:t xml:space="preserve"> </w:t>
      </w:r>
      <w:r w:rsidR="003D31C3" w:rsidRPr="00D32875">
        <w:rPr>
          <w:rFonts w:eastAsia="Calibri"/>
          <w:b/>
        </w:rPr>
        <w:t xml:space="preserve">                 </w:t>
      </w:r>
    </w:p>
    <w:p w:rsidR="00D32875" w:rsidRPr="00D32875" w:rsidRDefault="00D32875" w:rsidP="00D32875">
      <w:pPr>
        <w:tabs>
          <w:tab w:val="left" w:pos="10425"/>
        </w:tabs>
        <w:rPr>
          <w:rFonts w:eastAsia="Lucida Sans Unicode" w:cs="Mangal"/>
          <w:b/>
          <w:bCs/>
          <w:kern w:val="1"/>
          <w:lang w:eastAsia="zh-CN" w:bidi="hi-IN"/>
        </w:rPr>
      </w:pPr>
      <w:r>
        <w:rPr>
          <w:rFonts w:eastAsia="Lucida Sans Unicode" w:cs="Mangal"/>
          <w:kern w:val="1"/>
          <w:lang w:eastAsia="zh-CN" w:bidi="hi-IN"/>
        </w:rPr>
        <w:t xml:space="preserve">                 </w:t>
      </w:r>
      <w:r w:rsidRPr="00D32875">
        <w:rPr>
          <w:rFonts w:eastAsia="Lucida Sans Unicode" w:cs="Mangal"/>
          <w:b/>
          <w:bCs/>
          <w:kern w:val="1"/>
          <w:lang w:eastAsia="zh-CN" w:bidi="hi-IN"/>
        </w:rPr>
        <w:t>Udruge</w:t>
      </w:r>
    </w:p>
    <w:p w:rsidR="00D32875" w:rsidRPr="00D32875" w:rsidRDefault="00D32875" w:rsidP="00D32875">
      <w:pPr>
        <w:widowControl w:val="0"/>
        <w:numPr>
          <w:ilvl w:val="0"/>
          <w:numId w:val="7"/>
        </w:numPr>
        <w:tabs>
          <w:tab w:val="num" w:pos="720"/>
          <w:tab w:val="left" w:pos="10425"/>
        </w:tabs>
        <w:suppressAutoHyphens/>
        <w:rPr>
          <w:kern w:val="1"/>
          <w:lang w:eastAsia="zh-CN" w:bidi="hi-IN"/>
        </w:rPr>
      </w:pPr>
      <w:r w:rsidRPr="00D32875">
        <w:rPr>
          <w:rFonts w:eastAsia="Lucida Sans Unicode" w:cs="Mangal"/>
          <w:kern w:val="1"/>
          <w:lang w:eastAsia="zh-CN" w:bidi="hi-IN"/>
        </w:rPr>
        <w:t>Izvadak</w:t>
      </w:r>
      <w:r w:rsidRPr="00D32875">
        <w:rPr>
          <w:kern w:val="1"/>
          <w:lang w:eastAsia="zh-CN" w:bidi="hi-IN"/>
        </w:rPr>
        <w:t xml:space="preserve"> </w:t>
      </w:r>
      <w:r w:rsidRPr="00D32875">
        <w:rPr>
          <w:rFonts w:eastAsia="Lucida Sans Unicode" w:cs="Mangal"/>
          <w:kern w:val="1"/>
          <w:lang w:eastAsia="zh-CN" w:bidi="hi-IN"/>
        </w:rPr>
        <w:t>iz</w:t>
      </w:r>
      <w:r w:rsidRPr="00D32875">
        <w:rPr>
          <w:kern w:val="1"/>
          <w:lang w:eastAsia="zh-CN" w:bidi="hi-IN"/>
        </w:rPr>
        <w:t xml:space="preserve"> </w:t>
      </w:r>
      <w:r w:rsidRPr="00D32875">
        <w:rPr>
          <w:rFonts w:eastAsia="Lucida Sans Unicode" w:cs="Mangal"/>
          <w:kern w:val="1"/>
          <w:lang w:eastAsia="zh-CN" w:bidi="hi-IN"/>
        </w:rPr>
        <w:t>registra</w:t>
      </w:r>
      <w:r w:rsidRPr="00D32875">
        <w:rPr>
          <w:kern w:val="1"/>
          <w:lang w:eastAsia="zh-CN" w:bidi="hi-IN"/>
        </w:rPr>
        <w:t xml:space="preserve"> </w:t>
      </w:r>
      <w:r w:rsidRPr="00D32875">
        <w:rPr>
          <w:rFonts w:eastAsia="Lucida Sans Unicode" w:cs="Mangal"/>
          <w:kern w:val="1"/>
          <w:lang w:eastAsia="zh-CN" w:bidi="hi-IN"/>
        </w:rPr>
        <w:t>udruga</w:t>
      </w:r>
      <w:r w:rsidRPr="00D32875">
        <w:rPr>
          <w:kern w:val="1"/>
          <w:lang w:eastAsia="zh-CN" w:bidi="hi-IN"/>
        </w:rPr>
        <w:t xml:space="preserve"> </w:t>
      </w:r>
      <w:r w:rsidRPr="00D32875">
        <w:rPr>
          <w:rFonts w:eastAsia="Lucida Sans Unicode" w:cs="Mangal"/>
          <w:kern w:val="1"/>
          <w:lang w:eastAsia="zh-CN" w:bidi="hi-IN"/>
        </w:rPr>
        <w:t>RH</w:t>
      </w:r>
      <w:r w:rsidRPr="00D32875">
        <w:rPr>
          <w:kern w:val="1"/>
          <w:lang w:eastAsia="zh-CN" w:bidi="hi-IN"/>
        </w:rPr>
        <w:t xml:space="preserve"> </w:t>
      </w:r>
    </w:p>
    <w:p w:rsidR="00D32875" w:rsidRPr="00D32875" w:rsidRDefault="00D32875" w:rsidP="00D32875">
      <w:pPr>
        <w:widowControl w:val="0"/>
        <w:numPr>
          <w:ilvl w:val="0"/>
          <w:numId w:val="7"/>
        </w:numPr>
        <w:tabs>
          <w:tab w:val="num" w:pos="720"/>
          <w:tab w:val="left" w:pos="10425"/>
        </w:tabs>
        <w:suppressAutoHyphens/>
        <w:rPr>
          <w:rFonts w:eastAsia="Lucida Sans Unicode" w:cs="Mangal"/>
          <w:kern w:val="1"/>
          <w:lang w:eastAsia="zh-CN" w:bidi="hi-IN"/>
        </w:rPr>
      </w:pPr>
      <w:r w:rsidRPr="00D32875">
        <w:rPr>
          <w:rFonts w:eastAsia="Lucida Sans Unicode" w:cs="Mangal"/>
          <w:kern w:val="1"/>
          <w:lang w:eastAsia="zh-CN" w:bidi="hi-IN"/>
        </w:rPr>
        <w:t>Izvadak</w:t>
      </w:r>
      <w:r w:rsidRPr="00D32875">
        <w:rPr>
          <w:kern w:val="1"/>
          <w:lang w:eastAsia="zh-CN" w:bidi="hi-IN"/>
        </w:rPr>
        <w:t xml:space="preserve"> </w:t>
      </w:r>
      <w:r w:rsidRPr="00D32875">
        <w:rPr>
          <w:rFonts w:eastAsia="Lucida Sans Unicode" w:cs="Mangal"/>
          <w:kern w:val="1"/>
          <w:lang w:eastAsia="zh-CN" w:bidi="hi-IN"/>
        </w:rPr>
        <w:t>iz</w:t>
      </w:r>
      <w:r w:rsidRPr="00D32875">
        <w:rPr>
          <w:kern w:val="1"/>
          <w:lang w:eastAsia="zh-CN" w:bidi="hi-IN"/>
        </w:rPr>
        <w:t xml:space="preserve"> </w:t>
      </w:r>
      <w:r w:rsidRPr="00D32875">
        <w:rPr>
          <w:rFonts w:eastAsia="Lucida Sans Unicode" w:cs="Mangal"/>
          <w:kern w:val="1"/>
          <w:lang w:eastAsia="zh-CN" w:bidi="hi-IN"/>
        </w:rPr>
        <w:t>registra</w:t>
      </w:r>
      <w:r w:rsidRPr="00D32875">
        <w:rPr>
          <w:kern w:val="1"/>
          <w:lang w:eastAsia="zh-CN" w:bidi="hi-IN"/>
        </w:rPr>
        <w:t xml:space="preserve"> </w:t>
      </w:r>
      <w:r w:rsidRPr="00D32875">
        <w:rPr>
          <w:rFonts w:eastAsia="Lucida Sans Unicode" w:cs="Mangal"/>
          <w:kern w:val="1"/>
          <w:lang w:eastAsia="zh-CN" w:bidi="hi-IN"/>
        </w:rPr>
        <w:t>neprofitnih</w:t>
      </w:r>
      <w:r w:rsidRPr="00D32875">
        <w:rPr>
          <w:kern w:val="1"/>
          <w:lang w:eastAsia="zh-CN" w:bidi="hi-IN"/>
        </w:rPr>
        <w:t xml:space="preserve"> </w:t>
      </w:r>
      <w:r w:rsidRPr="00D32875">
        <w:rPr>
          <w:rFonts w:eastAsia="Lucida Sans Unicode" w:cs="Mangal"/>
          <w:kern w:val="1"/>
          <w:lang w:eastAsia="zh-CN" w:bidi="hi-IN"/>
        </w:rPr>
        <w:t>organizacija</w:t>
      </w:r>
    </w:p>
    <w:p w:rsidR="00D32875" w:rsidRDefault="00D32875" w:rsidP="00D32875">
      <w:pPr>
        <w:widowControl w:val="0"/>
        <w:numPr>
          <w:ilvl w:val="0"/>
          <w:numId w:val="7"/>
        </w:numPr>
        <w:tabs>
          <w:tab w:val="num" w:pos="720"/>
          <w:tab w:val="left" w:pos="10425"/>
        </w:tabs>
        <w:suppressAutoHyphens/>
        <w:rPr>
          <w:rFonts w:eastAsia="Lucida Sans Unicode" w:cs="Mangal"/>
          <w:kern w:val="1"/>
          <w:lang w:eastAsia="zh-CN" w:bidi="hi-IN"/>
        </w:rPr>
      </w:pPr>
      <w:r w:rsidRPr="00D32875">
        <w:rPr>
          <w:rFonts w:eastAsia="Lucida Sans Unicode" w:cs="Mangal"/>
          <w:kern w:val="1"/>
          <w:lang w:eastAsia="zh-CN" w:bidi="hi-IN"/>
        </w:rPr>
        <w:t>Preslika</w:t>
      </w:r>
      <w:r w:rsidRPr="00D32875">
        <w:rPr>
          <w:kern w:val="1"/>
          <w:lang w:eastAsia="zh-CN" w:bidi="hi-IN"/>
        </w:rPr>
        <w:t xml:space="preserve"> </w:t>
      </w:r>
      <w:r w:rsidRPr="00D32875">
        <w:rPr>
          <w:rFonts w:eastAsia="Lucida Sans Unicode" w:cs="Mangal"/>
          <w:kern w:val="1"/>
          <w:lang w:eastAsia="zh-CN" w:bidi="hi-IN"/>
        </w:rPr>
        <w:t>važećeg</w:t>
      </w:r>
      <w:r w:rsidRPr="00D32875">
        <w:rPr>
          <w:kern w:val="1"/>
          <w:lang w:eastAsia="zh-CN" w:bidi="hi-IN"/>
        </w:rPr>
        <w:t xml:space="preserve"> </w:t>
      </w:r>
      <w:r w:rsidRPr="00D32875">
        <w:rPr>
          <w:rFonts w:eastAsia="Lucida Sans Unicode" w:cs="Mangal"/>
          <w:kern w:val="1"/>
          <w:lang w:eastAsia="zh-CN" w:bidi="hi-IN"/>
        </w:rPr>
        <w:t>statuta</w:t>
      </w:r>
      <w:r w:rsidRPr="00D32875">
        <w:rPr>
          <w:kern w:val="1"/>
          <w:lang w:eastAsia="zh-CN" w:bidi="hi-IN"/>
        </w:rPr>
        <w:t xml:space="preserve"> </w:t>
      </w:r>
      <w:r w:rsidRPr="00D32875">
        <w:rPr>
          <w:rFonts w:eastAsia="Lucida Sans Unicode" w:cs="Mangal"/>
          <w:kern w:val="1"/>
          <w:lang w:eastAsia="zh-CN" w:bidi="hi-IN"/>
        </w:rPr>
        <w:t>udruge</w:t>
      </w:r>
    </w:p>
    <w:p w:rsidR="006879F5" w:rsidRDefault="00D32875" w:rsidP="003D31C3">
      <w:pPr>
        <w:pStyle w:val="ListParagraph"/>
        <w:widowControl w:val="0"/>
        <w:numPr>
          <w:ilvl w:val="0"/>
          <w:numId w:val="7"/>
        </w:numPr>
        <w:tabs>
          <w:tab w:val="left" w:pos="10425"/>
        </w:tabs>
        <w:suppressAutoHyphens/>
        <w:rPr>
          <w:rFonts w:eastAsia="Lucida Sans Unicode" w:cs="Mangal"/>
          <w:kern w:val="1"/>
          <w:lang w:eastAsia="zh-CN" w:bidi="hi-IN"/>
        </w:rPr>
      </w:pPr>
      <w:r w:rsidRPr="00D32875">
        <w:rPr>
          <w:rFonts w:eastAsia="Lucida Sans Unicode" w:cs="Mangal"/>
          <w:kern w:val="1"/>
          <w:lang w:eastAsia="zh-CN" w:bidi="hi-IN"/>
        </w:rPr>
        <w:t>Preslika</w:t>
      </w:r>
      <w:r w:rsidRPr="00D32875">
        <w:rPr>
          <w:kern w:val="1"/>
          <w:lang w:eastAsia="zh-CN" w:bidi="hi-IN"/>
        </w:rPr>
        <w:t xml:space="preserve"> </w:t>
      </w:r>
      <w:r w:rsidRPr="00D32875">
        <w:rPr>
          <w:rFonts w:eastAsia="Lucida Sans Unicode" w:cs="Mangal"/>
          <w:kern w:val="1"/>
          <w:lang w:eastAsia="zh-CN" w:bidi="hi-IN"/>
        </w:rPr>
        <w:t>financijskog</w:t>
      </w:r>
      <w:r w:rsidRPr="00D32875">
        <w:rPr>
          <w:kern w:val="1"/>
          <w:lang w:eastAsia="zh-CN" w:bidi="hi-IN"/>
        </w:rPr>
        <w:t xml:space="preserve"> </w:t>
      </w:r>
      <w:r w:rsidRPr="00D32875">
        <w:rPr>
          <w:rFonts w:eastAsia="Lucida Sans Unicode" w:cs="Mangal"/>
          <w:kern w:val="1"/>
          <w:lang w:eastAsia="zh-CN" w:bidi="hi-IN"/>
        </w:rPr>
        <w:t>izvješća</w:t>
      </w:r>
      <w:r w:rsidRPr="00D32875">
        <w:rPr>
          <w:kern w:val="1"/>
          <w:lang w:eastAsia="zh-CN" w:bidi="hi-IN"/>
        </w:rPr>
        <w:t xml:space="preserve"> </w:t>
      </w:r>
      <w:r w:rsidRPr="00D32875">
        <w:rPr>
          <w:rFonts w:eastAsia="Lucida Sans Unicode" w:cs="Mangal"/>
          <w:kern w:val="1"/>
          <w:lang w:eastAsia="zh-CN" w:bidi="hi-IN"/>
        </w:rPr>
        <w:t>o</w:t>
      </w:r>
      <w:r w:rsidRPr="00D32875">
        <w:rPr>
          <w:kern w:val="1"/>
          <w:lang w:eastAsia="zh-CN" w:bidi="hi-IN"/>
        </w:rPr>
        <w:t xml:space="preserve"> </w:t>
      </w:r>
      <w:r w:rsidRPr="00D32875">
        <w:rPr>
          <w:rFonts w:eastAsia="Lucida Sans Unicode" w:cs="Mangal"/>
          <w:kern w:val="1"/>
          <w:lang w:eastAsia="zh-CN" w:bidi="hi-IN"/>
        </w:rPr>
        <w:t>poslovanju</w:t>
      </w:r>
      <w:r w:rsidRPr="00D32875">
        <w:rPr>
          <w:kern w:val="1"/>
          <w:lang w:eastAsia="zh-CN" w:bidi="hi-IN"/>
        </w:rPr>
        <w:t xml:space="preserve"> za </w:t>
      </w:r>
      <w:r w:rsidRPr="00D32875">
        <w:rPr>
          <w:rFonts w:eastAsia="Lucida Sans Unicode" w:cs="Mangal"/>
          <w:kern w:val="1"/>
          <w:lang w:eastAsia="zh-CN" w:bidi="hi-IN"/>
        </w:rPr>
        <w:t>2014.</w:t>
      </w:r>
      <w:r w:rsidRPr="00D32875">
        <w:rPr>
          <w:kern w:val="1"/>
          <w:lang w:eastAsia="zh-CN" w:bidi="hi-IN"/>
        </w:rPr>
        <w:t xml:space="preserve"> </w:t>
      </w:r>
      <w:r>
        <w:rPr>
          <w:rFonts w:eastAsia="Lucida Sans Unicode" w:cs="Mangal"/>
          <w:kern w:val="1"/>
          <w:lang w:eastAsia="zh-CN" w:bidi="hi-IN"/>
        </w:rPr>
        <w:t>g</w:t>
      </w:r>
      <w:r w:rsidRPr="00D32875">
        <w:rPr>
          <w:rFonts w:eastAsia="Lucida Sans Unicode" w:cs="Mangal"/>
          <w:kern w:val="1"/>
          <w:lang w:eastAsia="zh-CN" w:bidi="hi-IN"/>
        </w:rPr>
        <w:t>odinu</w:t>
      </w:r>
      <w:r>
        <w:rPr>
          <w:rFonts w:eastAsia="Lucida Sans Unicode" w:cs="Mangal"/>
          <w:kern w:val="1"/>
          <w:lang w:eastAsia="zh-CN" w:bidi="hi-IN"/>
        </w:rPr>
        <w:t xml:space="preserve"> ovjeren od </w:t>
      </w:r>
      <w:r w:rsidRPr="00D32875">
        <w:rPr>
          <w:rFonts w:eastAsia="Lucida Sans Unicode" w:cs="Mangal"/>
          <w:kern w:val="1"/>
          <w:lang w:eastAsia="zh-CN" w:bidi="hi-IN"/>
        </w:rPr>
        <w:t xml:space="preserve"> </w:t>
      </w:r>
      <w:r w:rsidR="006879F5">
        <w:rPr>
          <w:rFonts w:eastAsia="Lucida Sans Unicode" w:cs="Mangal"/>
          <w:kern w:val="1"/>
          <w:lang w:eastAsia="zh-CN" w:bidi="hi-IN"/>
        </w:rPr>
        <w:t>FINA</w:t>
      </w:r>
    </w:p>
    <w:p w:rsidR="00D32875" w:rsidRPr="005A274A" w:rsidRDefault="006879F5" w:rsidP="003D31C3">
      <w:pPr>
        <w:pStyle w:val="ListParagraph"/>
        <w:widowControl w:val="0"/>
        <w:numPr>
          <w:ilvl w:val="0"/>
          <w:numId w:val="7"/>
        </w:numPr>
        <w:tabs>
          <w:tab w:val="left" w:pos="10425"/>
        </w:tabs>
        <w:suppressAutoHyphens/>
        <w:rPr>
          <w:rFonts w:eastAsia="Lucida Sans Unicode" w:cs="Mangal"/>
          <w:kern w:val="1"/>
          <w:lang w:eastAsia="zh-CN" w:bidi="hi-IN"/>
        </w:rPr>
      </w:pPr>
      <w:r>
        <w:t>Knjigu prihoda i rashoda primjenom jednostavnog knjigovodstva (vrijednost imovine i godišnji prihod manji od 100.000,00</w:t>
      </w:r>
      <w:r w:rsidR="00D32875" w:rsidRPr="005A274A">
        <w:rPr>
          <w:rFonts w:eastAsia="Lucida Sans Unicode" w:cs="Mangal"/>
          <w:kern w:val="1"/>
          <w:lang w:eastAsia="zh-CN" w:bidi="hi-IN"/>
        </w:rPr>
        <w:tab/>
      </w:r>
    </w:p>
    <w:p w:rsidR="003D31C3" w:rsidRPr="003D31C3" w:rsidRDefault="003D31C3" w:rsidP="003D31C3">
      <w:pPr>
        <w:widowControl w:val="0"/>
        <w:tabs>
          <w:tab w:val="left" w:pos="10425"/>
        </w:tabs>
        <w:suppressAutoHyphens/>
        <w:rPr>
          <w:rFonts w:eastAsia="Lucida Sans Unicode" w:cs="Mangal"/>
          <w:b/>
          <w:kern w:val="1"/>
          <w:lang w:eastAsia="zh-CN" w:bidi="hi-IN"/>
        </w:rPr>
      </w:pPr>
      <w:r>
        <w:rPr>
          <w:rFonts w:eastAsia="Lucida Sans Unicode" w:cs="Mangal"/>
          <w:b/>
          <w:kern w:val="1"/>
          <w:lang w:eastAsia="zh-CN" w:bidi="hi-IN"/>
        </w:rPr>
        <w:t xml:space="preserve">                  </w:t>
      </w:r>
      <w:r w:rsidRPr="003D31C3">
        <w:rPr>
          <w:rFonts w:eastAsia="Lucida Sans Unicode" w:cs="Mangal"/>
          <w:b/>
          <w:kern w:val="1"/>
          <w:lang w:eastAsia="zh-CN" w:bidi="hi-IN"/>
        </w:rPr>
        <w:t>Savez</w:t>
      </w:r>
    </w:p>
    <w:p w:rsidR="003D31C3" w:rsidRPr="003D31C3" w:rsidRDefault="003D31C3" w:rsidP="003D31C3">
      <w:pPr>
        <w:pStyle w:val="ListParagraph"/>
        <w:widowControl w:val="0"/>
        <w:numPr>
          <w:ilvl w:val="0"/>
          <w:numId w:val="10"/>
        </w:numPr>
        <w:tabs>
          <w:tab w:val="left" w:pos="10425"/>
        </w:tabs>
        <w:suppressAutoHyphens/>
        <w:rPr>
          <w:rFonts w:eastAsia="Lucida Sans Unicode" w:cs="Mangal"/>
          <w:kern w:val="1"/>
          <w:lang w:eastAsia="zh-CN" w:bidi="hi-IN"/>
        </w:rPr>
      </w:pPr>
      <w:r w:rsidRPr="003D31C3">
        <w:rPr>
          <w:rFonts w:eastAsia="Lucida Sans Unicode" w:cs="Mangal"/>
          <w:kern w:val="1"/>
          <w:lang w:eastAsia="zh-CN" w:bidi="hi-IN"/>
        </w:rPr>
        <w:t>Izvadak iz sudskog registra</w:t>
      </w:r>
    </w:p>
    <w:p w:rsidR="003D31C3" w:rsidRDefault="003D31C3" w:rsidP="003D31C3">
      <w:pPr>
        <w:pStyle w:val="ListParagraph"/>
        <w:widowControl w:val="0"/>
        <w:numPr>
          <w:ilvl w:val="0"/>
          <w:numId w:val="10"/>
        </w:numPr>
        <w:tabs>
          <w:tab w:val="left" w:pos="10425"/>
        </w:tabs>
        <w:suppressAutoHyphens/>
        <w:rPr>
          <w:rFonts w:eastAsia="Lucida Sans Unicode" w:cs="Mangal"/>
          <w:kern w:val="1"/>
          <w:lang w:eastAsia="zh-CN" w:bidi="hi-IN"/>
        </w:rPr>
      </w:pPr>
      <w:r w:rsidRPr="003D31C3">
        <w:rPr>
          <w:rFonts w:eastAsia="Lucida Sans Unicode" w:cs="Mangal"/>
          <w:kern w:val="1"/>
          <w:lang w:eastAsia="zh-CN" w:bidi="hi-IN"/>
        </w:rPr>
        <w:t>Preslika važećeg statuta</w:t>
      </w:r>
    </w:p>
    <w:p w:rsidR="003D31C3" w:rsidRDefault="003D31C3" w:rsidP="005A274A">
      <w:pPr>
        <w:widowControl w:val="0"/>
        <w:tabs>
          <w:tab w:val="left" w:pos="10425"/>
        </w:tabs>
        <w:suppressAutoHyphens/>
        <w:rPr>
          <w:rFonts w:eastAsia="Lucida Sans Unicode" w:cs="Mangal"/>
          <w:kern w:val="1"/>
          <w:lang w:eastAsia="zh-CN" w:bidi="hi-IN"/>
        </w:rPr>
      </w:pPr>
    </w:p>
    <w:p w:rsidR="005A274A" w:rsidRPr="005A274A" w:rsidRDefault="005A274A" w:rsidP="005A274A">
      <w:pPr>
        <w:pStyle w:val="ListParagraph"/>
        <w:widowControl w:val="0"/>
        <w:numPr>
          <w:ilvl w:val="0"/>
          <w:numId w:val="1"/>
        </w:numPr>
        <w:tabs>
          <w:tab w:val="left" w:pos="10425"/>
        </w:tabs>
        <w:suppressAutoHyphens/>
        <w:rPr>
          <w:rFonts w:eastAsia="Lucida Sans Unicode" w:cs="Mangal"/>
          <w:kern w:val="1"/>
          <w:lang w:eastAsia="zh-CN" w:bidi="hi-IN"/>
        </w:rPr>
      </w:pPr>
      <w:r>
        <w:rPr>
          <w:rFonts w:eastAsia="Lucida Sans Unicode" w:cs="Mangal"/>
          <w:kern w:val="1"/>
          <w:lang w:eastAsia="zh-CN" w:bidi="hi-IN"/>
        </w:rPr>
        <w:t xml:space="preserve">Zahtjev za sufinanciranjem podnosi se isključivo na Obrascu: </w:t>
      </w:r>
      <w:r w:rsidR="00D0421E">
        <w:rPr>
          <w:rFonts w:eastAsia="Calibri"/>
        </w:rPr>
        <w:t>ZŽL-2015</w:t>
      </w:r>
      <w:r>
        <w:rPr>
          <w:rFonts w:eastAsia="Calibri"/>
        </w:rPr>
        <w:t xml:space="preserve">-P1. Koji se može dobiti u Upravnom odjelu za poljoprivredu Zadarske županije ili na mrežnim stranicama: </w:t>
      </w:r>
      <w:hyperlink r:id="rId5" w:history="1">
        <w:r w:rsidRPr="00A95782">
          <w:rPr>
            <w:rStyle w:val="Hyperlink"/>
            <w:rFonts w:eastAsia="Calibri"/>
          </w:rPr>
          <w:t>www.zadarska-zupanija.hr</w:t>
        </w:r>
      </w:hyperlink>
      <w:r>
        <w:rPr>
          <w:rFonts w:eastAsia="Calibri"/>
        </w:rPr>
        <w:t>.</w:t>
      </w:r>
    </w:p>
    <w:p w:rsidR="005A274A" w:rsidRDefault="005A274A" w:rsidP="005A274A">
      <w:pPr>
        <w:pStyle w:val="ListParagraph"/>
        <w:widowControl w:val="0"/>
        <w:tabs>
          <w:tab w:val="left" w:pos="10425"/>
        </w:tabs>
        <w:suppressAutoHyphens/>
        <w:ind w:left="1080"/>
        <w:rPr>
          <w:rFonts w:eastAsia="Calibri"/>
        </w:rPr>
      </w:pPr>
      <w:r>
        <w:rPr>
          <w:rFonts w:eastAsia="Calibri"/>
        </w:rPr>
        <w:t>Zahtjev i svu potrebnu dokumentaciju treba dostaviti u zatvorenoj omotnici, s naznakom „NE OTVARAJ- ZA NATJEČAJ IZ PODRUČJA LOVSTVA ZADARSKE ŽUPANIJE te se podnosi na sljedeću adresu:</w:t>
      </w:r>
    </w:p>
    <w:p w:rsidR="005A274A" w:rsidRDefault="005A274A" w:rsidP="005A274A">
      <w:pPr>
        <w:pStyle w:val="ListParagraph"/>
        <w:widowControl w:val="0"/>
        <w:tabs>
          <w:tab w:val="left" w:pos="10425"/>
        </w:tabs>
        <w:suppressAutoHyphens/>
        <w:ind w:left="1080"/>
        <w:rPr>
          <w:rFonts w:eastAsia="Calibri"/>
        </w:rPr>
      </w:pPr>
    </w:p>
    <w:p w:rsidR="005A274A" w:rsidRPr="005A274A" w:rsidRDefault="005A274A" w:rsidP="005A274A">
      <w:pPr>
        <w:pStyle w:val="ListParagraph"/>
        <w:widowControl w:val="0"/>
        <w:tabs>
          <w:tab w:val="left" w:pos="10425"/>
        </w:tabs>
        <w:suppressAutoHyphens/>
        <w:ind w:left="1080"/>
        <w:rPr>
          <w:rFonts w:eastAsia="Calibri"/>
          <w:b/>
        </w:rPr>
      </w:pPr>
      <w:r w:rsidRPr="005A274A">
        <w:rPr>
          <w:rFonts w:eastAsia="Calibri"/>
          <w:b/>
        </w:rPr>
        <w:t xml:space="preserve">           Upravni odjel za poljoprivredu Zadarske županije</w:t>
      </w:r>
    </w:p>
    <w:p w:rsidR="005A274A" w:rsidRPr="005A274A" w:rsidRDefault="005A274A" w:rsidP="005A274A">
      <w:pPr>
        <w:pStyle w:val="ListParagraph"/>
        <w:widowControl w:val="0"/>
        <w:tabs>
          <w:tab w:val="left" w:pos="10425"/>
        </w:tabs>
        <w:suppressAutoHyphens/>
        <w:ind w:left="1080"/>
        <w:rPr>
          <w:rFonts w:eastAsia="Calibri"/>
          <w:b/>
        </w:rPr>
      </w:pPr>
      <w:r w:rsidRPr="005A274A">
        <w:rPr>
          <w:rFonts w:eastAsia="Calibri"/>
          <w:b/>
        </w:rPr>
        <w:t xml:space="preserve">                               Božidara Petranovića 8</w:t>
      </w:r>
    </w:p>
    <w:p w:rsidR="005A274A" w:rsidRPr="005A274A" w:rsidRDefault="005A274A" w:rsidP="005A274A">
      <w:pPr>
        <w:pStyle w:val="ListParagraph"/>
        <w:widowControl w:val="0"/>
        <w:tabs>
          <w:tab w:val="left" w:pos="10425"/>
        </w:tabs>
        <w:suppressAutoHyphens/>
        <w:ind w:left="1080"/>
        <w:rPr>
          <w:rFonts w:eastAsia="Lucida Sans Unicode" w:cs="Mangal"/>
          <w:b/>
          <w:kern w:val="1"/>
          <w:lang w:eastAsia="zh-CN" w:bidi="hi-IN"/>
        </w:rPr>
      </w:pPr>
      <w:r w:rsidRPr="005A274A">
        <w:rPr>
          <w:rFonts w:eastAsia="Calibri"/>
          <w:b/>
        </w:rPr>
        <w:t xml:space="preserve">                                  </w:t>
      </w:r>
      <w:r>
        <w:rPr>
          <w:rFonts w:eastAsia="Calibri"/>
          <w:b/>
        </w:rPr>
        <w:t xml:space="preserve">  </w:t>
      </w:r>
      <w:r w:rsidRPr="005A274A">
        <w:rPr>
          <w:rFonts w:eastAsia="Calibri"/>
          <w:b/>
        </w:rPr>
        <w:t xml:space="preserve"> 23 000 Zadar</w:t>
      </w:r>
    </w:p>
    <w:p w:rsidR="005A274A" w:rsidRPr="005A274A" w:rsidRDefault="005A274A" w:rsidP="005A274A">
      <w:pPr>
        <w:pStyle w:val="ListParagraph"/>
        <w:widowControl w:val="0"/>
        <w:numPr>
          <w:ilvl w:val="0"/>
          <w:numId w:val="1"/>
        </w:numPr>
        <w:tabs>
          <w:tab w:val="left" w:pos="10425"/>
        </w:tabs>
        <w:suppressAutoHyphens/>
        <w:rPr>
          <w:rFonts w:eastAsia="Lucida Sans Unicode" w:cs="Mangal"/>
          <w:kern w:val="1"/>
          <w:lang w:eastAsia="zh-CN" w:bidi="hi-IN"/>
        </w:rPr>
      </w:pPr>
      <w:r w:rsidRPr="005A274A">
        <w:rPr>
          <w:rFonts w:eastAsia="Lucida Sans Unicode" w:cs="Mangal"/>
          <w:kern w:val="1"/>
          <w:lang w:eastAsia="zh-CN" w:bidi="hi-IN"/>
        </w:rPr>
        <w:t>Za</w:t>
      </w:r>
      <w:r>
        <w:rPr>
          <w:rFonts w:eastAsia="Lucida Sans Unicode" w:cs="Mangal"/>
          <w:kern w:val="1"/>
          <w:lang w:eastAsia="zh-CN" w:bidi="hi-IN"/>
        </w:rPr>
        <w:t>htjevi koji nemaju potpunu dokumentaciju, i nisu u skladu s uvjetima Odluke  neće se razmatrati.</w:t>
      </w:r>
    </w:p>
    <w:p w:rsidR="005A274A" w:rsidRPr="003D31C3" w:rsidRDefault="005A274A" w:rsidP="003D31C3">
      <w:pPr>
        <w:widowControl w:val="0"/>
        <w:tabs>
          <w:tab w:val="left" w:pos="10425"/>
        </w:tabs>
        <w:suppressAutoHyphens/>
        <w:ind w:left="1080"/>
        <w:rPr>
          <w:rFonts w:eastAsia="Lucida Sans Unicode" w:cs="Mangal"/>
          <w:b/>
          <w:kern w:val="1"/>
          <w:lang w:eastAsia="zh-CN" w:bidi="hi-IN"/>
        </w:rPr>
      </w:pPr>
    </w:p>
    <w:p w:rsidR="003D31C3" w:rsidRPr="003D31C3" w:rsidRDefault="003D31C3" w:rsidP="003D31C3">
      <w:pPr>
        <w:widowControl w:val="0"/>
        <w:tabs>
          <w:tab w:val="left" w:pos="10425"/>
        </w:tabs>
        <w:suppressAutoHyphens/>
        <w:rPr>
          <w:kern w:val="1"/>
          <w:lang w:eastAsia="zh-CN" w:bidi="hi-IN"/>
        </w:rPr>
      </w:pPr>
      <w:r>
        <w:rPr>
          <w:kern w:val="1"/>
          <w:lang w:eastAsia="zh-CN" w:bidi="hi-IN"/>
        </w:rPr>
        <w:tab/>
      </w:r>
    </w:p>
    <w:p w:rsidR="003D31C3" w:rsidRPr="003D31C3" w:rsidRDefault="003D31C3" w:rsidP="003D31C3">
      <w:pPr>
        <w:jc w:val="both"/>
        <w:rPr>
          <w:rFonts w:eastAsia="Calibri"/>
        </w:rPr>
      </w:pPr>
    </w:p>
    <w:p w:rsidR="000D26BE" w:rsidRDefault="000D26BE" w:rsidP="000D26BE">
      <w:pPr>
        <w:pStyle w:val="ListParagraph"/>
        <w:ind w:left="1080"/>
        <w:jc w:val="both"/>
        <w:rPr>
          <w:rFonts w:eastAsia="Calibri"/>
        </w:rPr>
      </w:pPr>
    </w:p>
    <w:p w:rsidR="000D26BE" w:rsidRDefault="000D26BE" w:rsidP="000D26BE">
      <w:pPr>
        <w:pStyle w:val="ListParagraph"/>
        <w:ind w:left="1080"/>
        <w:jc w:val="both"/>
        <w:rPr>
          <w:rFonts w:eastAsia="Calibri"/>
        </w:rPr>
      </w:pPr>
    </w:p>
    <w:p w:rsidR="000D26BE" w:rsidRDefault="000D26BE" w:rsidP="000D26BE">
      <w:pPr>
        <w:pStyle w:val="ListParagraph"/>
        <w:ind w:left="1080"/>
        <w:jc w:val="both"/>
        <w:rPr>
          <w:rFonts w:eastAsia="Calibri"/>
        </w:rPr>
      </w:pPr>
    </w:p>
    <w:p w:rsidR="000D26BE" w:rsidRDefault="000D26BE" w:rsidP="000D26BE">
      <w:pPr>
        <w:pStyle w:val="ListParagraph"/>
        <w:ind w:left="1080"/>
        <w:jc w:val="both"/>
        <w:rPr>
          <w:rFonts w:eastAsia="Calibri"/>
        </w:rPr>
      </w:pPr>
    </w:p>
    <w:p w:rsidR="000D26BE" w:rsidRDefault="000D26BE" w:rsidP="000D26BE">
      <w:pPr>
        <w:pStyle w:val="ListParagraph"/>
        <w:ind w:left="1080"/>
        <w:jc w:val="both"/>
        <w:rPr>
          <w:rFonts w:eastAsia="Calibri"/>
        </w:rPr>
      </w:pPr>
    </w:p>
    <w:p w:rsidR="000D26BE" w:rsidRDefault="000D26BE" w:rsidP="000D26BE">
      <w:pPr>
        <w:pStyle w:val="ListParagraph"/>
        <w:ind w:left="1080"/>
        <w:jc w:val="both"/>
        <w:rPr>
          <w:rFonts w:eastAsia="Calibri"/>
        </w:rPr>
      </w:pPr>
    </w:p>
    <w:p w:rsidR="000D26BE" w:rsidRDefault="000D26BE" w:rsidP="000D26BE">
      <w:pPr>
        <w:pStyle w:val="ListParagraph"/>
        <w:ind w:left="1080"/>
        <w:jc w:val="both"/>
        <w:rPr>
          <w:rFonts w:eastAsia="Calibri"/>
        </w:rPr>
      </w:pPr>
    </w:p>
    <w:p w:rsidR="000D26BE" w:rsidRPr="003D31C3" w:rsidRDefault="000D26BE" w:rsidP="003D31C3">
      <w:pPr>
        <w:jc w:val="both"/>
        <w:rPr>
          <w:rFonts w:eastAsia="Calibri"/>
        </w:rPr>
      </w:pPr>
    </w:p>
    <w:p w:rsidR="00970D2C" w:rsidRPr="00D7117E" w:rsidRDefault="00970D2C" w:rsidP="00970D2C">
      <w:pPr>
        <w:jc w:val="both"/>
        <w:rPr>
          <w:rFonts w:eastAsia="Calibri"/>
        </w:rPr>
      </w:pPr>
    </w:p>
    <w:p w:rsidR="008D7D47" w:rsidRDefault="008D7D47" w:rsidP="008D7D47">
      <w:pPr>
        <w:pStyle w:val="ListParagraph"/>
        <w:ind w:left="1080"/>
      </w:pPr>
    </w:p>
    <w:sectPr w:rsidR="008D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7082144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08"/>
        </w:tabs>
        <w:ind w:left="2508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588"/>
        </w:tabs>
        <w:ind w:left="3588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E398FCF8"/>
    <w:name w:val="WW8Num3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2136"/>
        </w:tabs>
        <w:ind w:left="213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856"/>
        </w:tabs>
        <w:ind w:left="285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3216"/>
        </w:tabs>
        <w:ind w:left="321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936"/>
        </w:tabs>
        <w:ind w:left="393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4296"/>
        </w:tabs>
        <w:ind w:left="429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C14AED6"/>
    <w:name w:val="WW8Num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2136"/>
        </w:tabs>
        <w:ind w:left="213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856"/>
        </w:tabs>
        <w:ind w:left="285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3216"/>
        </w:tabs>
        <w:ind w:left="321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936"/>
        </w:tabs>
        <w:ind w:left="393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4296"/>
        </w:tabs>
        <w:ind w:left="429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</w:abstractNum>
  <w:abstractNum w:abstractNumId="3" w15:restartNumberingAfterBreak="0">
    <w:nsid w:val="37AE4839"/>
    <w:multiLevelType w:val="hybridMultilevel"/>
    <w:tmpl w:val="D0F6FD58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DB276CA"/>
    <w:multiLevelType w:val="hybridMultilevel"/>
    <w:tmpl w:val="D61A451E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934D01"/>
    <w:multiLevelType w:val="hybridMultilevel"/>
    <w:tmpl w:val="3EA21D16"/>
    <w:lvl w:ilvl="0" w:tplc="57E0C6A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758C3"/>
    <w:multiLevelType w:val="hybridMultilevel"/>
    <w:tmpl w:val="F1F838D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4F26D73"/>
    <w:multiLevelType w:val="hybridMultilevel"/>
    <w:tmpl w:val="CDA60CD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5BB598D"/>
    <w:multiLevelType w:val="hybridMultilevel"/>
    <w:tmpl w:val="7AA21006"/>
    <w:lvl w:ilvl="0" w:tplc="041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43"/>
    <w:rsid w:val="00035143"/>
    <w:rsid w:val="000D26BE"/>
    <w:rsid w:val="00166AE3"/>
    <w:rsid w:val="00210F48"/>
    <w:rsid w:val="003D31C3"/>
    <w:rsid w:val="004374FB"/>
    <w:rsid w:val="00465FB0"/>
    <w:rsid w:val="0056263D"/>
    <w:rsid w:val="005A274A"/>
    <w:rsid w:val="006326B0"/>
    <w:rsid w:val="006879F5"/>
    <w:rsid w:val="007E2689"/>
    <w:rsid w:val="007F2CC5"/>
    <w:rsid w:val="008D7D47"/>
    <w:rsid w:val="00970CE1"/>
    <w:rsid w:val="00970D2C"/>
    <w:rsid w:val="00B82759"/>
    <w:rsid w:val="00C02BDC"/>
    <w:rsid w:val="00C17016"/>
    <w:rsid w:val="00D0421E"/>
    <w:rsid w:val="00D258D7"/>
    <w:rsid w:val="00D3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BA479-E487-4A24-B1F9-09923F1C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1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5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darska-zupanij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</dc:creator>
  <cp:lastModifiedBy>Paško Miljanić</cp:lastModifiedBy>
  <cp:revision>11</cp:revision>
  <cp:lastPrinted>2015-10-28T10:32:00Z</cp:lastPrinted>
  <dcterms:created xsi:type="dcterms:W3CDTF">2014-11-13T07:54:00Z</dcterms:created>
  <dcterms:modified xsi:type="dcterms:W3CDTF">2015-11-16T09:41:00Z</dcterms:modified>
</cp:coreProperties>
</file>